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61" w:rsidRPr="00875315" w:rsidRDefault="00616161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mX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IQ6GZc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 w:rsidR="009C77DE">
        <w:rPr>
          <w:rFonts w:ascii="Tahoma" w:hAnsi="Tahoma" w:cs="Tahoma"/>
          <w:b/>
          <w:color w:val="003366"/>
          <w:sz w:val="20"/>
          <w:szCs w:val="20"/>
        </w:rPr>
        <w:t xml:space="preserve"> de 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  <w:bookmarkStart w:id="0" w:name="_GoBack"/>
      <w:bookmarkEnd w:id="0"/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default" r:id="rId7"/>
      <w:footerReference w:type="default" r:id="rId8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D5" w:rsidRDefault="00222FD5">
      <w:r>
        <w:separator/>
      </w:r>
    </w:p>
  </w:endnote>
  <w:endnote w:type="continuationSeparator" w:id="0">
    <w:p w:rsidR="00222FD5" w:rsidRDefault="0022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3331AB" w:rsidRPr="00616161" w:rsidRDefault="00616161" w:rsidP="00616161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noProof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72E58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R5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BD9uR5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  <w:r w:rsidRPr="00616161">
      <w:rPr>
        <w:rFonts w:ascii="Trebuchet MS" w:hAnsi="Trebuchet MS"/>
        <w:sz w:val="15"/>
        <w:szCs w:val="15"/>
      </w:rPr>
      <w:t xml:space="preserve"> Rua da Alfândega – 5 - 2.º | 1149-095 Lisboa | </w:t>
    </w:r>
    <w:proofErr w:type="spellStart"/>
    <w:r w:rsidRPr="00616161">
      <w:rPr>
        <w:rFonts w:ascii="Trebuchet MS" w:hAnsi="Trebuchet MS"/>
        <w:sz w:val="15"/>
        <w:szCs w:val="15"/>
      </w:rPr>
      <w:t>Tel</w:t>
    </w:r>
    <w:proofErr w:type="spellEnd"/>
    <w:r w:rsidRPr="00616161">
      <w:rPr>
        <w:rFonts w:ascii="Trebuchet MS" w:hAnsi="Trebuchet MS"/>
        <w:sz w:val="15"/>
        <w:szCs w:val="15"/>
      </w:rPr>
      <w:t xml:space="preserve"> (+351) 213 915 300 | FAX (+351) 213 900 148 | geral@dgaep.gov.pt | </w:t>
    </w:r>
    <w:hyperlink r:id="rId1" w:history="1">
      <w:r w:rsidRPr="00616161">
        <w:rPr>
          <w:rFonts w:ascii="Trebuchet MS" w:hAnsi="Trebuchet MS"/>
          <w:color w:val="0000FF"/>
          <w:sz w:val="15"/>
          <w:szCs w:val="15"/>
          <w:u w:val="single"/>
        </w:rPr>
        <w:t>www.dgaep.gov.pt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D5" w:rsidRDefault="00222FD5">
      <w:r>
        <w:separator/>
      </w:r>
    </w:p>
  </w:footnote>
  <w:footnote w:type="continuationSeparator" w:id="0">
    <w:p w:rsidR="00222FD5" w:rsidRDefault="0022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1AB" w:rsidRDefault="00616161">
    <w:pPr>
      <w:pStyle w:val="Cabealho"/>
    </w:pPr>
    <w:r>
      <w:rPr>
        <w:noProof/>
      </w:rPr>
      <w:drawing>
        <wp:inline distT="0" distB="0" distL="0" distR="0">
          <wp:extent cx="1555750" cy="783590"/>
          <wp:effectExtent l="0" t="0" r="6350" b="0"/>
          <wp:docPr id="4" name="Imagem 4" descr="E:\01_SERVICO\00_2015\TemplatesDGAEP_DCI\DGA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01_SERVICO\00_2015\TemplatesDGAEP_DCI\DGAE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>
      <o:colormru v:ext="edit" colors="#007eb0,#4bacc6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2FD5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C77DE"/>
    <w:rsid w:val="009D7A70"/>
    <w:rsid w:val="009E4943"/>
    <w:rsid w:val="00A060B8"/>
    <w:rsid w:val="00A17A68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eb0,#4bacc6"/>
    </o:shapedefaults>
    <o:shapelayout v:ext="edit">
      <o:idmap v:ext="edit" data="1"/>
    </o:shapelayout>
  </w:shapeDefaults>
  <w:decimalSymbol w:val=","/>
  <w:listSeparator w:val=";"/>
  <w14:docId w14:val="4CAA52FF"/>
  <w15:docId w15:val="{71FDAA9B-D708-4DBC-941F-CE3399D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ter"/>
    <w:rsid w:val="00AC53B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ep.g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1301</CharactersWithSpaces>
  <SharedDoc>false</SharedDoc>
  <HLinks>
    <vt:vector size="12" baseType="variant">
      <vt:variant>
        <vt:i4>983139</vt:i4>
      </vt:variant>
      <vt:variant>
        <vt:i4>3</vt:i4>
      </vt:variant>
      <vt:variant>
        <vt:i4>0</vt:i4>
      </vt:variant>
      <vt:variant>
        <vt:i4>5</vt:i4>
      </vt:variant>
      <vt:variant>
        <vt:lpwstr>mailto:geral@dgaep.gov.pt</vt:lpwstr>
      </vt:variant>
      <vt:variant>
        <vt:lpwstr/>
      </vt:variant>
      <vt:variant>
        <vt:i4>1048649</vt:i4>
      </vt:variant>
      <vt:variant>
        <vt:i4>0</vt:i4>
      </vt:variant>
      <vt:variant>
        <vt:i4>0</vt:i4>
      </vt:variant>
      <vt:variant>
        <vt:i4>5</vt:i4>
      </vt:variant>
      <vt:variant>
        <vt:lpwstr>http://www.dgaep.gov.pt/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Claudia Beatriz Garcia C.Costa e Silva</cp:lastModifiedBy>
  <cp:revision>2</cp:revision>
  <cp:lastPrinted>2009-01-29T17:42:00Z</cp:lastPrinted>
  <dcterms:created xsi:type="dcterms:W3CDTF">2020-02-10T17:04:00Z</dcterms:created>
  <dcterms:modified xsi:type="dcterms:W3CDTF">2020-02-10T17:04:00Z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